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B929F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2074D726" w14:textId="4B870635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531C19">
        <w:rPr>
          <w:color w:val="808080" w:themeColor="background1" w:themeShade="80"/>
          <w:sz w:val="24"/>
        </w:rPr>
        <w:t>86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10053A">
        <w:rPr>
          <w:color w:val="808080" w:themeColor="background1" w:themeShade="80"/>
          <w:sz w:val="24"/>
          <w:szCs w:val="24"/>
        </w:rPr>
        <w:t>1</w:t>
      </w:r>
      <w:r w:rsidR="00531C19">
        <w:rPr>
          <w:color w:val="808080" w:themeColor="background1" w:themeShade="80"/>
          <w:sz w:val="24"/>
          <w:szCs w:val="24"/>
        </w:rPr>
        <w:t>8</w:t>
      </w:r>
      <w:r w:rsidR="00EB5AA8">
        <w:rPr>
          <w:color w:val="808080" w:themeColor="background1" w:themeShade="80"/>
          <w:sz w:val="24"/>
          <w:szCs w:val="24"/>
        </w:rPr>
        <w:t>2764</w:t>
      </w:r>
    </w:p>
    <w:p w14:paraId="3D6E8A2C" w14:textId="68F880CC" w:rsidR="00D73CC8" w:rsidRDefault="00531C19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Athens</w:t>
      </w:r>
      <w:r w:rsidR="004917AF">
        <w:rPr>
          <w:color w:val="808080" w:themeColor="background1" w:themeShade="80"/>
          <w:sz w:val="24"/>
        </w:rPr>
        <w:t xml:space="preserve">, </w:t>
      </w:r>
      <w:r>
        <w:rPr>
          <w:color w:val="808080" w:themeColor="background1" w:themeShade="80"/>
          <w:sz w:val="24"/>
        </w:rPr>
        <w:t>Greece</w:t>
      </w:r>
      <w:r w:rsidR="00321165">
        <w:rPr>
          <w:color w:val="808080" w:themeColor="background1" w:themeShade="80"/>
          <w:sz w:val="24"/>
        </w:rPr>
        <w:t>,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26 Feb</w:t>
      </w:r>
      <w:r w:rsidR="00D73CC8">
        <w:rPr>
          <w:color w:val="808080" w:themeColor="background1" w:themeShade="80"/>
          <w:sz w:val="24"/>
        </w:rPr>
        <w:t xml:space="preserve"> </w:t>
      </w:r>
      <w:r w:rsidR="00D73CC8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 Mar</w:t>
      </w:r>
      <w:r w:rsidR="00D73CC8">
        <w:rPr>
          <w:color w:val="808080" w:themeColor="background1" w:themeShade="80"/>
          <w:sz w:val="24"/>
        </w:rPr>
        <w:t>,</w:t>
      </w:r>
      <w:r>
        <w:rPr>
          <w:color w:val="808080" w:themeColor="background1" w:themeShade="80"/>
          <w:sz w:val="24"/>
        </w:rPr>
        <w:t xml:space="preserve"> 2018</w:t>
      </w:r>
    </w:p>
    <w:p w14:paraId="54B78AC2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05306FA" w14:textId="77777777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2C3F57C6" w14:textId="5EE09E27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8C5B9C">
        <w:rPr>
          <w:rFonts w:ascii="Arial" w:hAnsi="Arial" w:cs="Arial"/>
          <w:sz w:val="24"/>
          <w:szCs w:val="24"/>
          <w:lang w:val="en-US"/>
        </w:rPr>
        <w:t>TR36.7</w:t>
      </w:r>
      <w:r w:rsidR="006D0E42">
        <w:rPr>
          <w:rFonts w:ascii="Arial" w:hAnsi="Arial" w:cs="Arial"/>
          <w:sz w:val="24"/>
          <w:szCs w:val="24"/>
          <w:lang w:val="en-US"/>
        </w:rPr>
        <w:t>6</w:t>
      </w:r>
      <w:r w:rsidR="008C5B9C">
        <w:rPr>
          <w:rFonts w:ascii="Arial" w:hAnsi="Arial" w:cs="Arial"/>
          <w:sz w:val="24"/>
          <w:szCs w:val="24"/>
          <w:lang w:val="en-US"/>
        </w:rPr>
        <w:t>1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531C19">
        <w:rPr>
          <w:rFonts w:ascii="Arial" w:hAnsi="Arial" w:cs="Arial"/>
          <w:sz w:val="24"/>
          <w:szCs w:val="24"/>
          <w:lang w:val="en-US"/>
        </w:rPr>
        <w:t>0.1.0</w:t>
      </w:r>
    </w:p>
    <w:p w14:paraId="15170E30" w14:textId="433BBB76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D0E42" w:rsidRPr="006D0E42">
        <w:rPr>
          <w:rFonts w:ascii="Arial" w:eastAsia="SimSun" w:hAnsi="Arial" w:cs="Arial"/>
          <w:sz w:val="24"/>
          <w:szCs w:val="24"/>
        </w:rPr>
        <w:t>Ext_B12_LTE</w:t>
      </w:r>
    </w:p>
    <w:p w14:paraId="30881750" w14:textId="0322C2D0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531C19">
        <w:rPr>
          <w:rFonts w:ascii="Arial" w:hAnsi="Arial" w:cs="Arial"/>
          <w:sz w:val="24"/>
          <w:szCs w:val="24"/>
          <w:lang w:val="en-US"/>
        </w:rPr>
        <w:t>6</w:t>
      </w:r>
      <w:r w:rsidR="00B02DFB" w:rsidRPr="003A4F6F">
        <w:rPr>
          <w:rFonts w:ascii="Arial" w:hAnsi="Arial" w:cs="Arial"/>
          <w:sz w:val="24"/>
          <w:szCs w:val="24"/>
          <w:lang w:val="en-US"/>
        </w:rPr>
        <w:t>.1</w:t>
      </w:r>
      <w:r w:rsidR="00531C19">
        <w:rPr>
          <w:rFonts w:ascii="Arial" w:hAnsi="Arial" w:cs="Arial"/>
          <w:sz w:val="24"/>
          <w:szCs w:val="24"/>
          <w:lang w:val="en-US"/>
        </w:rPr>
        <w:t>2</w:t>
      </w:r>
    </w:p>
    <w:p w14:paraId="6FF323AA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5DAC1529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DB4AF05" w14:textId="17BB4477" w:rsidR="00883C52" w:rsidRPr="00883C52" w:rsidRDefault="00A973B5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3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1</w:t>
      </w:r>
      <w:r>
        <w:rPr>
          <w:rFonts w:cs="Arial"/>
          <w:b/>
          <w:sz w:val="28"/>
          <w:szCs w:val="28"/>
          <w:lang w:val="en-US"/>
        </w:rPr>
        <w:tab/>
        <w:t>Introduction</w:t>
      </w:r>
    </w:p>
    <w:p w14:paraId="1EA7AD34" w14:textId="6148EE23" w:rsidR="008C5B9C" w:rsidRDefault="00531C19" w:rsidP="006871E5">
      <w:pPr>
        <w:pStyle w:val="Heading2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In RAN4#85</w:t>
      </w:r>
      <w:r w:rsidR="00B401DF">
        <w:rPr>
          <w:rFonts w:ascii="Times New Roman" w:hAnsi="Times New Roman"/>
          <w:sz w:val="20"/>
          <w:szCs w:val="20"/>
          <w:lang w:val="en-US"/>
        </w:rPr>
        <w:t>, A TR</w:t>
      </w:r>
      <w:r w:rsidR="00A973B5">
        <w:rPr>
          <w:rFonts w:ascii="Times New Roman" w:hAnsi="Times New Roman"/>
          <w:sz w:val="20"/>
          <w:szCs w:val="20"/>
          <w:lang w:val="en-US"/>
        </w:rPr>
        <w:t xml:space="preserve"> [1] as well as TP on </w:t>
      </w:r>
      <w:r w:rsidR="00B401DF" w:rsidRPr="00B401DF">
        <w:rPr>
          <w:rFonts w:ascii="Times New Roman" w:eastAsia="SimSun" w:hAnsi="Times New Roman"/>
          <w:sz w:val="20"/>
          <w:szCs w:val="20"/>
        </w:rPr>
        <w:t>addressing impact of interference from E block to A block receivers</w:t>
      </w:r>
      <w:r w:rsidR="00B401DF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973B5">
        <w:rPr>
          <w:rFonts w:ascii="Times New Roman" w:hAnsi="Times New Roman"/>
          <w:sz w:val="20"/>
          <w:szCs w:val="20"/>
          <w:lang w:val="en-US"/>
        </w:rPr>
        <w:t>[2] were approved</w:t>
      </w:r>
      <w:r w:rsidR="008C5B9C">
        <w:rPr>
          <w:rFonts w:ascii="Times New Roman" w:hAnsi="Times New Roman"/>
          <w:sz w:val="20"/>
          <w:szCs w:val="20"/>
          <w:lang w:val="en-US"/>
        </w:rPr>
        <w:t>.</w:t>
      </w:r>
    </w:p>
    <w:p w14:paraId="07AB2697" w14:textId="3A751DAD" w:rsidR="006871E5" w:rsidRPr="006871E5" w:rsidRDefault="008C5B9C" w:rsidP="006871E5">
      <w:pPr>
        <w:pStyle w:val="Heading2"/>
        <w:rPr>
          <w:b/>
          <w:sz w:val="28"/>
          <w:szCs w:val="28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In RAN4#86, TP’</w:t>
      </w:r>
      <w:r w:rsidR="00005155">
        <w:rPr>
          <w:rFonts w:ascii="Times New Roman" w:hAnsi="Times New Roman"/>
          <w:sz w:val="20"/>
          <w:szCs w:val="20"/>
          <w:lang w:val="en-US"/>
        </w:rPr>
        <w:t>s [3-17</w:t>
      </w:r>
      <w:r>
        <w:rPr>
          <w:rFonts w:ascii="Times New Roman" w:hAnsi="Times New Roman"/>
          <w:sz w:val="20"/>
          <w:szCs w:val="20"/>
          <w:lang w:val="en-US"/>
        </w:rPr>
        <w:t>] were approved.</w:t>
      </w:r>
      <w:r w:rsidR="006D0E42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2D322498" w14:textId="3681C02A" w:rsidR="00A973B5" w:rsidRPr="00A973B5" w:rsidRDefault="00A973B5" w:rsidP="00A973B5">
      <w:pPr>
        <w:pStyle w:val="Heading2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2</w:t>
      </w:r>
      <w:r>
        <w:rPr>
          <w:rFonts w:cs="Arial"/>
          <w:b/>
          <w:sz w:val="28"/>
          <w:szCs w:val="28"/>
          <w:lang w:val="en-US"/>
        </w:rPr>
        <w:tab/>
        <w:t>Proposal</w:t>
      </w:r>
    </w:p>
    <w:p w14:paraId="42D7BC64" w14:textId="250B936D" w:rsidR="00A973B5" w:rsidRDefault="00A973B5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It is propos</w:t>
      </w:r>
      <w:r w:rsidR="00362265">
        <w:rPr>
          <w:rFonts w:eastAsia="Malgun Gothic"/>
          <w:lang w:val="en-US" w:eastAsia="ko-KR"/>
        </w:rPr>
        <w:t>ed to approve the TR 36.7</w:t>
      </w:r>
      <w:r w:rsidR="00531C19">
        <w:rPr>
          <w:rFonts w:eastAsia="Malgun Gothic"/>
          <w:lang w:val="en-US" w:eastAsia="ko-KR"/>
        </w:rPr>
        <w:t>6</w:t>
      </w:r>
      <w:r w:rsidR="00362265">
        <w:rPr>
          <w:rFonts w:eastAsia="Malgun Gothic"/>
          <w:lang w:val="en-US" w:eastAsia="ko-KR"/>
        </w:rPr>
        <w:t>1</w:t>
      </w:r>
      <w:bookmarkStart w:id="14" w:name="_GoBack"/>
      <w:bookmarkEnd w:id="14"/>
      <w:r w:rsidR="00531C19">
        <w:rPr>
          <w:rFonts w:eastAsia="Malgun Gothic"/>
          <w:lang w:val="en-US" w:eastAsia="ko-KR"/>
        </w:rPr>
        <w:t xml:space="preserve"> v0.1.0</w:t>
      </w:r>
      <w:r>
        <w:rPr>
          <w:rFonts w:eastAsia="Malgun Gothic"/>
          <w:lang w:val="en-US" w:eastAsia="ko-KR"/>
        </w:rPr>
        <w:t xml:space="preserve"> attached to this cover sheet</w:t>
      </w:r>
    </w:p>
    <w:p w14:paraId="711D90D6" w14:textId="375EFCE4" w:rsidR="00A973B5" w:rsidRPr="00883C52" w:rsidRDefault="00A973B5" w:rsidP="00A973B5">
      <w:pPr>
        <w:pStyle w:val="Heading2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3</w:t>
      </w:r>
      <w:r>
        <w:rPr>
          <w:rFonts w:cs="Arial"/>
          <w:b/>
          <w:sz w:val="28"/>
          <w:szCs w:val="28"/>
          <w:lang w:val="en-US"/>
        </w:rPr>
        <w:tab/>
        <w:t>References</w:t>
      </w:r>
    </w:p>
    <w:p w14:paraId="7C0432A4" w14:textId="2D1FAD59" w:rsidR="00A973B5" w:rsidRDefault="00A973B5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[1] R4-171</w:t>
      </w:r>
      <w:r w:rsidR="00B401DF">
        <w:rPr>
          <w:rFonts w:eastAsia="Malgun Gothic"/>
          <w:lang w:val="en-US" w:eastAsia="ko-KR"/>
        </w:rPr>
        <w:t>2733</w:t>
      </w:r>
      <w:r w:rsidR="00C41863">
        <w:rPr>
          <w:rFonts w:eastAsia="Malgun Gothic"/>
          <w:lang w:val="en-US" w:eastAsia="ko-KR"/>
        </w:rPr>
        <w:t>, ”TR 36.761_v0.0.2</w:t>
      </w:r>
      <w:r w:rsidR="00716585">
        <w:rPr>
          <w:rFonts w:eastAsia="Malgun Gothic"/>
          <w:lang w:val="en-US" w:eastAsia="ko-KR"/>
        </w:rPr>
        <w:t>”</w:t>
      </w:r>
    </w:p>
    <w:p w14:paraId="4E8C63F1" w14:textId="6D6E374A" w:rsidR="00A973B5" w:rsidRDefault="00B401DF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[2] R4-1714365</w:t>
      </w:r>
      <w:r w:rsidR="00A973B5">
        <w:rPr>
          <w:rFonts w:eastAsia="Malgun Gothic"/>
          <w:lang w:val="en-US" w:eastAsia="ko-KR"/>
        </w:rPr>
        <w:t>, “</w:t>
      </w:r>
      <w:r w:rsidRPr="00B401DF">
        <w:rPr>
          <w:bCs/>
        </w:rPr>
        <w:t xml:space="preserve">TP for TR 36.761: </w:t>
      </w:r>
      <w:r w:rsidRPr="00B401DF">
        <w:rPr>
          <w:rFonts w:eastAsia="SimSun"/>
        </w:rPr>
        <w:t>addressing impact of interference from E block to A block receivers</w:t>
      </w:r>
      <w:r w:rsidR="00A973B5">
        <w:rPr>
          <w:rFonts w:eastAsia="SimSun"/>
        </w:rPr>
        <w:t>”</w:t>
      </w:r>
    </w:p>
    <w:p w14:paraId="704323A2" w14:textId="43F9F59C" w:rsidR="00852E7F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[3] R4-1802011, “</w:t>
      </w:r>
      <w:r w:rsidRPr="008C5B9C">
        <w:rPr>
          <w:rFonts w:eastAsia="Malgun Gothic"/>
          <w:lang w:val="en-US" w:eastAsia="ko-KR"/>
        </w:rPr>
        <w:t>TP to TR 36.761: BS aspect issues</w:t>
      </w:r>
      <w:r>
        <w:rPr>
          <w:rFonts w:eastAsia="Malgun Gothic"/>
          <w:lang w:val="en-US" w:eastAsia="ko-KR"/>
        </w:rPr>
        <w:t>”</w:t>
      </w:r>
    </w:p>
    <w:p w14:paraId="5DCC6149" w14:textId="238CF12D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[4] R4-1802012, “</w:t>
      </w:r>
      <w:r w:rsidRPr="008C5B9C">
        <w:rPr>
          <w:rFonts w:eastAsia="Malgun Gothic"/>
          <w:lang w:val="en-US" w:eastAsia="ko-KR"/>
        </w:rPr>
        <w:t>TP to TR 36.761: Channel numbering</w:t>
      </w:r>
      <w:r w:rsidR="00716585">
        <w:rPr>
          <w:rFonts w:eastAsia="Malgun Gothic"/>
          <w:lang w:val="en-US" w:eastAsia="ko-KR"/>
        </w:rPr>
        <w:t>”</w:t>
      </w:r>
    </w:p>
    <w:p w14:paraId="723D7DB7" w14:textId="079E3256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[5] R4-1802013, “</w:t>
      </w:r>
      <w:r w:rsidRPr="008C5B9C">
        <w:rPr>
          <w:rFonts w:eastAsia="Malgun Gothic"/>
          <w:lang w:val="en-US" w:eastAsia="ko-KR"/>
        </w:rPr>
        <w:t>TP to TR 36.761: MSR specific issues</w:t>
      </w:r>
      <w:r w:rsidR="00716585">
        <w:rPr>
          <w:rFonts w:eastAsia="Malgun Gothic"/>
          <w:lang w:val="en-US" w:eastAsia="ko-KR"/>
        </w:rPr>
        <w:t>”</w:t>
      </w:r>
    </w:p>
    <w:p w14:paraId="3778F943" w14:textId="699E9C9D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[6] R4-1802014, “</w:t>
      </w:r>
      <w:r w:rsidRPr="008C5B9C">
        <w:rPr>
          <w:rFonts w:eastAsia="Malgun Gothic"/>
          <w:lang w:val="en-US" w:eastAsia="ko-KR"/>
        </w:rPr>
        <w:t>TP to TR 36.761: Required changes to E-UTRA and MSR specifications</w:t>
      </w:r>
      <w:r w:rsidR="00716585">
        <w:rPr>
          <w:rFonts w:eastAsia="Malgun Gothic"/>
          <w:lang w:val="en-US" w:eastAsia="ko-KR"/>
        </w:rPr>
        <w:t>”</w:t>
      </w:r>
    </w:p>
    <w:p w14:paraId="6D682754" w14:textId="20394490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[7] R4-1802125, “</w:t>
      </w:r>
      <w:r w:rsidRPr="008C5B9C">
        <w:rPr>
          <w:rFonts w:eastAsia="Malgun Gothic"/>
          <w:lang w:val="en-US" w:eastAsia="ko-KR"/>
        </w:rPr>
        <w:t>TP to TR 36.761: UE transmitter requirements for Extended-Band 12</w:t>
      </w:r>
      <w:r w:rsidR="00716585">
        <w:rPr>
          <w:rFonts w:eastAsia="Malgun Gothic"/>
          <w:lang w:val="en-US" w:eastAsia="ko-KR"/>
        </w:rPr>
        <w:t>”</w:t>
      </w:r>
    </w:p>
    <w:p w14:paraId="7DC84575" w14:textId="381442C2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[8] R4-1802126, “</w:t>
      </w:r>
      <w:r w:rsidRPr="008C5B9C">
        <w:rPr>
          <w:rFonts w:eastAsia="Malgun Gothic"/>
          <w:lang w:val="en-US" w:eastAsia="ko-KR"/>
        </w:rPr>
        <w:t>TP to TR 36.761: UE receiver requirements for Extended-Band 12</w:t>
      </w:r>
      <w:r w:rsidR="00716585">
        <w:rPr>
          <w:rFonts w:eastAsia="Malgun Gothic"/>
          <w:lang w:val="en-US" w:eastAsia="ko-KR"/>
        </w:rPr>
        <w:t>”</w:t>
      </w:r>
    </w:p>
    <w:p w14:paraId="79D3AA2F" w14:textId="5B994687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[9] R4-1802302, “</w:t>
      </w:r>
      <w:r w:rsidRPr="008C5B9C">
        <w:rPr>
          <w:rFonts w:eastAsia="Malgun Gothic"/>
          <w:lang w:val="en-US" w:eastAsia="ko-KR"/>
        </w:rPr>
        <w:t>TP to TR 36.761 on Symbol section</w:t>
      </w:r>
      <w:r>
        <w:rPr>
          <w:rFonts w:eastAsia="Malgun Gothic"/>
          <w:lang w:val="en-US" w:eastAsia="ko-KR"/>
        </w:rPr>
        <w:t>”</w:t>
      </w:r>
    </w:p>
    <w:p w14:paraId="6FB27AA2" w14:textId="7EF2A986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[10] R4-1802303, “</w:t>
      </w:r>
      <w:r w:rsidRPr="008C5B9C">
        <w:rPr>
          <w:rFonts w:eastAsia="Malgun Gothic"/>
          <w:lang w:val="en-US" w:eastAsia="ko-KR"/>
        </w:rPr>
        <w:t>TP to TR 36.761 on Acronyms</w:t>
      </w:r>
      <w:r w:rsidR="00716585">
        <w:rPr>
          <w:rFonts w:eastAsia="Malgun Gothic"/>
          <w:lang w:val="en-US" w:eastAsia="ko-KR"/>
        </w:rPr>
        <w:t>”</w:t>
      </w:r>
    </w:p>
    <w:p w14:paraId="3A852540" w14:textId="5837ED82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[11] R4-1802304, “</w:t>
      </w:r>
      <w:r w:rsidRPr="008C5B9C">
        <w:rPr>
          <w:rFonts w:eastAsia="Malgun Gothic"/>
          <w:lang w:val="en-US" w:eastAsia="ko-KR"/>
        </w:rPr>
        <w:t>TP to TR 36.761 on frequency band arrangement</w:t>
      </w:r>
      <w:r w:rsidR="00716585">
        <w:rPr>
          <w:rFonts w:eastAsia="Malgun Gothic"/>
          <w:lang w:val="en-US" w:eastAsia="ko-KR"/>
        </w:rPr>
        <w:t>”</w:t>
      </w:r>
    </w:p>
    <w:p w14:paraId="7A973888" w14:textId="25E1E238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[12] R4-1802305, “</w:t>
      </w:r>
      <w:r w:rsidRPr="008C5B9C">
        <w:rPr>
          <w:rFonts w:eastAsia="Malgun Gothic"/>
          <w:lang w:val="en-US" w:eastAsia="ko-KR"/>
        </w:rPr>
        <w:t>TP to TR 36.761 on adjacent 3GPP bands</w:t>
      </w:r>
      <w:r w:rsidR="00716585">
        <w:rPr>
          <w:rFonts w:eastAsia="Malgun Gothic"/>
          <w:lang w:val="en-US" w:eastAsia="ko-KR"/>
        </w:rPr>
        <w:t>”</w:t>
      </w:r>
    </w:p>
    <w:p w14:paraId="6F90F30C" w14:textId="7E0D7963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[13] R4-1802306, “</w:t>
      </w:r>
      <w:r w:rsidRPr="008C5B9C">
        <w:rPr>
          <w:rFonts w:eastAsia="Malgun Gothic"/>
          <w:lang w:val="en-US" w:eastAsia="ko-KR"/>
        </w:rPr>
        <w:t>TP to TR 36.761 on nearby non-3GPP services</w:t>
      </w:r>
      <w:r w:rsidR="00716585">
        <w:rPr>
          <w:rFonts w:eastAsia="Malgun Gothic"/>
          <w:lang w:val="en-US" w:eastAsia="ko-KR"/>
        </w:rPr>
        <w:t>”</w:t>
      </w:r>
    </w:p>
    <w:p w14:paraId="559C3B64" w14:textId="0CA4FA5F" w:rsidR="008C5B9C" w:rsidRDefault="008C5B9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[14] R4-1802307, “</w:t>
      </w:r>
      <w:r w:rsidRPr="008C5B9C">
        <w:rPr>
          <w:rFonts w:eastAsia="Malgun Gothic"/>
          <w:lang w:val="en-US" w:eastAsia="ko-KR"/>
        </w:rPr>
        <w:t>TP to TR 36.761 on FCC regulation requirements</w:t>
      </w:r>
      <w:r w:rsidR="00716585">
        <w:rPr>
          <w:rFonts w:eastAsia="Malgun Gothic"/>
          <w:lang w:val="en-US" w:eastAsia="ko-KR"/>
        </w:rPr>
        <w:t>”</w:t>
      </w:r>
    </w:p>
    <w:p w14:paraId="41AE34A0" w14:textId="3C64362B" w:rsidR="008C5B9C" w:rsidRDefault="00F6628D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[15] R4-1803342</w:t>
      </w:r>
      <w:r w:rsidR="008C5B9C">
        <w:rPr>
          <w:rFonts w:eastAsia="Malgun Gothic"/>
          <w:lang w:val="en-US" w:eastAsia="ko-KR"/>
        </w:rPr>
        <w:t>, “</w:t>
      </w:r>
      <w:r w:rsidR="008C5B9C" w:rsidRPr="008C5B9C">
        <w:rPr>
          <w:rFonts w:eastAsia="Malgun Gothic"/>
          <w:lang w:val="en-US" w:eastAsia="ko-KR"/>
        </w:rPr>
        <w:t>TP to TR 36.761 on list of band specific issues</w:t>
      </w:r>
      <w:r w:rsidR="00716585">
        <w:rPr>
          <w:rFonts w:eastAsia="Malgun Gothic"/>
          <w:lang w:val="en-US" w:eastAsia="ko-KR"/>
        </w:rPr>
        <w:t>”</w:t>
      </w:r>
    </w:p>
    <w:p w14:paraId="5227370A" w14:textId="5D548F91" w:rsidR="002F3F6C" w:rsidRDefault="00E92751" w:rsidP="00E92751">
      <w:pPr>
        <w:pStyle w:val="BodyText"/>
        <w:rPr>
          <w:rFonts w:eastAsia="SimSun"/>
        </w:rPr>
      </w:pPr>
      <w:r>
        <w:rPr>
          <w:rFonts w:eastAsia="Malgun Gothic"/>
          <w:lang w:val="en-US" w:eastAsia="ko-KR"/>
        </w:rPr>
        <w:t>[16] R4-1802214, “</w:t>
      </w:r>
      <w:bookmarkEnd w:id="13"/>
      <w:r w:rsidRPr="00E92751">
        <w:rPr>
          <w:rFonts w:eastAsia="SimSun"/>
        </w:rPr>
        <w:t>On Extended-Band 12 BS output power</w:t>
      </w:r>
      <w:r>
        <w:rPr>
          <w:rFonts w:eastAsia="SimSun"/>
        </w:rPr>
        <w:t>”</w:t>
      </w:r>
    </w:p>
    <w:p w14:paraId="1014924F" w14:textId="7828A5F1" w:rsidR="00E92751" w:rsidRPr="00852E7F" w:rsidRDefault="00E92751" w:rsidP="00E92751">
      <w:pPr>
        <w:pStyle w:val="BodyText"/>
      </w:pPr>
      <w:r>
        <w:rPr>
          <w:rFonts w:eastAsia="SimSun"/>
        </w:rPr>
        <w:t>[17] R4-1803208, “</w:t>
      </w:r>
      <w:r w:rsidRPr="00E92751">
        <w:rPr>
          <w:lang w:val="en-US"/>
        </w:rPr>
        <w:t>TP to TR36.761:</w:t>
      </w:r>
      <w:r w:rsidR="00060E8A">
        <w:rPr>
          <w:lang w:val="en-US"/>
        </w:rPr>
        <w:t xml:space="preserve"> </w:t>
      </w:r>
      <w:r w:rsidRPr="00E92751">
        <w:rPr>
          <w:lang w:val="en-US"/>
        </w:rPr>
        <w:t>Co-existence for B29/B12 Extended band New E-UTRA band”</w:t>
      </w:r>
    </w:p>
    <w:p w14:paraId="457760FC" w14:textId="77777777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92B57" w14:textId="77777777" w:rsidR="0098591F" w:rsidRDefault="0098591F">
      <w:r>
        <w:separator/>
      </w:r>
    </w:p>
  </w:endnote>
  <w:endnote w:type="continuationSeparator" w:id="0">
    <w:p w14:paraId="7A2E53E4" w14:textId="77777777" w:rsidR="0098591F" w:rsidRDefault="0098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604020202020204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B7B67" w14:textId="77777777" w:rsidR="0098591F" w:rsidRDefault="0098591F">
      <w:r>
        <w:separator/>
      </w:r>
    </w:p>
  </w:footnote>
  <w:footnote w:type="continuationSeparator" w:id="0">
    <w:p w14:paraId="20DB9DF2" w14:textId="77777777" w:rsidR="0098591F" w:rsidRDefault="00985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FE63B" w14:textId="77777777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E14003E"/>
    <w:multiLevelType w:val="hybridMultilevel"/>
    <w:tmpl w:val="F552E672"/>
    <w:lvl w:ilvl="0" w:tplc="0D8C04AE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5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7"/>
  </w:num>
  <w:num w:numId="8">
    <w:abstractNumId w:val="2"/>
  </w:num>
  <w:num w:numId="9">
    <w:abstractNumId w:val="5"/>
  </w:num>
  <w:num w:numId="10">
    <w:abstractNumId w:val="13"/>
  </w:num>
  <w:num w:numId="11">
    <w:abstractNumId w:val="0"/>
  </w:num>
  <w:num w:numId="12">
    <w:abstractNumId w:val="11"/>
  </w:num>
  <w:num w:numId="13">
    <w:abstractNumId w:val="12"/>
  </w:num>
  <w:num w:numId="14">
    <w:abstractNumId w:val="1"/>
  </w:num>
  <w:num w:numId="15">
    <w:abstractNumId w:val="14"/>
  </w:num>
  <w:num w:numId="16">
    <w:abstractNumId w:val="10"/>
  </w:num>
  <w:num w:numId="17">
    <w:abstractNumId w:val="15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1F6B"/>
    <w:rsid w:val="000021B0"/>
    <w:rsid w:val="00005155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0E8A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053A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84707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16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2265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E3B22"/>
    <w:rsid w:val="003F13A7"/>
    <w:rsid w:val="003F38FD"/>
    <w:rsid w:val="003F52AD"/>
    <w:rsid w:val="003F69B1"/>
    <w:rsid w:val="00402402"/>
    <w:rsid w:val="004038D1"/>
    <w:rsid w:val="00404107"/>
    <w:rsid w:val="004149D0"/>
    <w:rsid w:val="004209EA"/>
    <w:rsid w:val="0042134C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3E0C"/>
    <w:rsid w:val="004841EB"/>
    <w:rsid w:val="00484A74"/>
    <w:rsid w:val="00485179"/>
    <w:rsid w:val="00485ED6"/>
    <w:rsid w:val="004917AF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1C19"/>
    <w:rsid w:val="00532D56"/>
    <w:rsid w:val="005375C2"/>
    <w:rsid w:val="00550C9A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77B88"/>
    <w:rsid w:val="00580E9B"/>
    <w:rsid w:val="00581910"/>
    <w:rsid w:val="0058277B"/>
    <w:rsid w:val="005837DE"/>
    <w:rsid w:val="00590771"/>
    <w:rsid w:val="00593C0C"/>
    <w:rsid w:val="005940FA"/>
    <w:rsid w:val="005950DD"/>
    <w:rsid w:val="005A066C"/>
    <w:rsid w:val="005A18E4"/>
    <w:rsid w:val="005A1B2B"/>
    <w:rsid w:val="005A4B57"/>
    <w:rsid w:val="005A4C52"/>
    <w:rsid w:val="005B05D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0B65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573A"/>
    <w:rsid w:val="006D0E42"/>
    <w:rsid w:val="006D223A"/>
    <w:rsid w:val="006D2B7D"/>
    <w:rsid w:val="006D7EB9"/>
    <w:rsid w:val="006E0415"/>
    <w:rsid w:val="006E1297"/>
    <w:rsid w:val="006E1639"/>
    <w:rsid w:val="006E2C18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6585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01F8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C5B9C"/>
    <w:rsid w:val="008D01FC"/>
    <w:rsid w:val="008D03C6"/>
    <w:rsid w:val="008D17F4"/>
    <w:rsid w:val="008D1C80"/>
    <w:rsid w:val="008D305F"/>
    <w:rsid w:val="008D6888"/>
    <w:rsid w:val="008E64E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8591F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973B5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01DF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1863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C5430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2A61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2751"/>
    <w:rsid w:val="00E9406A"/>
    <w:rsid w:val="00E95806"/>
    <w:rsid w:val="00EA0FFE"/>
    <w:rsid w:val="00EA1910"/>
    <w:rsid w:val="00EA5478"/>
    <w:rsid w:val="00EA59D3"/>
    <w:rsid w:val="00EB24F2"/>
    <w:rsid w:val="00EB2A2A"/>
    <w:rsid w:val="00EB5AA8"/>
    <w:rsid w:val="00EB70B9"/>
    <w:rsid w:val="00EC0F34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628D"/>
    <w:rsid w:val="00F67B35"/>
    <w:rsid w:val="00F70967"/>
    <w:rsid w:val="00F73796"/>
    <w:rsid w:val="00F75BF8"/>
    <w:rsid w:val="00F774F6"/>
    <w:rsid w:val="00F77CBE"/>
    <w:rsid w:val="00F835A9"/>
    <w:rsid w:val="00F83EDA"/>
    <w:rsid w:val="00F859EF"/>
    <w:rsid w:val="00F875D1"/>
    <w:rsid w:val="00F8781A"/>
    <w:rsid w:val="00F87A25"/>
    <w:rsid w:val="00F87DC6"/>
    <w:rsid w:val="00F919AA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5EA988A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97738-23C6-5343-8DC6-6849C655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1</TotalTime>
  <Pages>1</Pages>
  <Words>173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1577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7</cp:revision>
  <cp:lastPrinted>2015-07-13T09:49:00Z</cp:lastPrinted>
  <dcterms:created xsi:type="dcterms:W3CDTF">2018-02-28T14:07:00Z</dcterms:created>
  <dcterms:modified xsi:type="dcterms:W3CDTF">2018-03-01T09:41:00Z</dcterms:modified>
  <cp:category/>
</cp:coreProperties>
</file>